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sz w:val="22"/>
          <w:szCs w:val="22"/>
        </w:rPr>
      </w:pPr>
      <w:r>
        <w:rPr>
          <w:rFonts w:cs="Arial" w:ascii="Arial" w:hAnsi="Arial"/>
          <w:sz w:val="22"/>
          <w:szCs w:val="22"/>
        </w:rPr>
        <w:t>dalyvaujantis (-i) VĮ Valstybinių miškų urėdijos vykdomame civilinės atsakomybės draudimo pirkime, Nr. PU-355/2026, atitinka toliau nurodomus reikalavimus:</w:t>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 xml:space="preserve">(Skelbiamos apklausos </w:t>
            </w:r>
            <w:r>
              <w:rPr>
                <w:rFonts w:cs="Arial" w:ascii="Arial" w:hAnsi="Arial"/>
                <w:i/>
                <w:iCs/>
                <w:sz w:val="22"/>
                <w:szCs w:val="22"/>
                <w:lang w:eastAsia="lt-LT"/>
              </w:rPr>
              <w:t>s</w:t>
            </w:r>
            <w:r>
              <w:rPr>
                <w:rFonts w:cs="Arial" w:ascii="Arial" w:hAnsi="Arial"/>
                <w:i/>
                <w:iCs/>
                <w:sz w:val="22"/>
                <w:szCs w:val="22"/>
                <w:lang w:eastAsia="lt-LT"/>
              </w:rPr>
              <w:t>pecialiųjų pirkimo sąlygų 11.3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7"/>
        <w:gridCol w:w="152"/>
        <w:gridCol w:w="240"/>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6"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 xml:space="preserve">(Skelbiamos apklausos </w:t>
            </w:r>
            <w:r>
              <w:rPr>
                <w:rFonts w:eastAsia="Times New Roman" w:cs="Arial" w:ascii="Arial" w:hAnsi="Arial"/>
                <w:b w:val="false"/>
                <w:bCs w:val="false"/>
                <w:i/>
                <w:iCs/>
                <w:kern w:val="0"/>
                <w:sz w:val="22"/>
                <w:szCs w:val="22"/>
                <w:lang w:val="lt-LT" w:eastAsia="lt-LT" w:bidi="ar-SA"/>
              </w:rPr>
              <w:t>s</w:t>
            </w:r>
            <w:r>
              <w:rPr>
                <w:rFonts w:eastAsia="Times New Roman" w:cs="Arial" w:ascii="Arial" w:hAnsi="Arial"/>
                <w:b w:val="false"/>
                <w:bCs w:val="false"/>
                <w:i/>
                <w:iCs/>
                <w:kern w:val="0"/>
                <w:sz w:val="22"/>
                <w:szCs w:val="22"/>
                <w:lang w:val="lt-LT" w:eastAsia="lt-LT" w:bidi="ar-SA"/>
              </w:rPr>
              <w:t>pecialiųjų pirkimo sąlygų  11.3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cs="Arial" w:ascii="Arial" w:hAnsi="Arial"/>
                <w:b w:val="false"/>
                <w:bCs w:val="false"/>
                <w:i/>
                <w:sz w:val="22"/>
                <w:szCs w:val="22"/>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cs="Arial" w:ascii="Arial" w:hAnsi="Arial"/>
                <w:b w:val="false"/>
                <w:bCs w:val="false"/>
                <w:sz w:val="22"/>
                <w:szCs w:val="22"/>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6"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6"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79"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 xml:space="preserve">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 xml:space="preserve">(Skelbiamos apklausos </w:t>
            </w:r>
            <w:r>
              <w:rPr>
                <w:rFonts w:eastAsia="Times New Roman" w:cs="Arial" w:ascii="Arial" w:hAnsi="Arial"/>
                <w:i/>
                <w:iCs/>
                <w:kern w:val="0"/>
                <w:sz w:val="22"/>
                <w:szCs w:val="22"/>
                <w:lang w:val="lt-LT" w:eastAsia="lt-LT" w:bidi="ar-SA"/>
              </w:rPr>
              <w:t>s</w:t>
            </w:r>
            <w:r>
              <w:rPr>
                <w:rFonts w:eastAsia="Times New Roman" w:cs="Arial" w:ascii="Arial" w:hAnsi="Arial"/>
                <w:i/>
                <w:iCs/>
                <w:kern w:val="0"/>
                <w:sz w:val="22"/>
                <w:szCs w:val="22"/>
                <w:lang w:val="lt-LT" w:eastAsia="lt-LT" w:bidi="ar-SA"/>
              </w:rPr>
              <w:t>pecialiųjų pirkimo sąlygų  11.3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240"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82"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828" w:type="dxa"/>
            <w:gridSpan w:val="4"/>
            <w:vMerge w:val="restart"/>
            <w:tcBorders>
              <w:top w:val="nil"/>
              <w:bottom w:val="nil"/>
            </w:tcBorders>
          </w:tcPr>
          <w:p>
            <w:pPr>
              <w:pStyle w:val="Normal"/>
              <w:widowControl/>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i/>
                <w:iCs/>
                <w:kern w:val="0"/>
                <w:sz w:val="22"/>
                <w:szCs w:val="22"/>
                <w:lang w:val="lt-LT" w:eastAsia="lt-LT" w:bidi="ar-SA"/>
              </w:rPr>
              <w:t xml:space="preserve">(Skelbiamos apklausos </w:t>
            </w:r>
            <w:r>
              <w:rPr>
                <w:rFonts w:eastAsia="Times New Roman" w:cs="Arial" w:ascii="Arial" w:hAnsi="Arial"/>
                <w:i/>
                <w:iCs/>
                <w:kern w:val="0"/>
                <w:sz w:val="22"/>
                <w:szCs w:val="22"/>
                <w:lang w:val="lt-LT" w:eastAsia="lt-LT" w:bidi="ar-SA"/>
              </w:rPr>
              <w:t>s</w:t>
            </w:r>
            <w:r>
              <w:rPr>
                <w:rFonts w:eastAsia="Times New Roman" w:cs="Arial" w:ascii="Arial" w:hAnsi="Arial"/>
                <w:i/>
                <w:iCs/>
                <w:kern w:val="0"/>
                <w:sz w:val="22"/>
                <w:szCs w:val="22"/>
                <w:lang w:val="lt-LT" w:eastAsia="lt-LT" w:bidi="ar-SA"/>
              </w:rPr>
              <w:t>pecialiųjų pirkimo sąlygų  11.3 punktas).</w:t>
            </w:r>
          </w:p>
          <w:p>
            <w:pPr>
              <w:pStyle w:val="Normal"/>
              <w:widowControl/>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22"/>
                <w:szCs w:val="22"/>
                <w:lang w:val="lt-LT" w:eastAsia="en-US" w:bidi="ar-SA"/>
              </w:rPr>
              <w:t xml:space="preserve"> </w:t>
            </w:r>
            <w:r>
              <w:rPr>
                <w:rFonts w:eastAsia="Times New Roman" w:cs="Arial" w:ascii="Arial" w:hAnsi="Arial"/>
                <w:i/>
                <w:kern w:val="0"/>
                <w:sz w:val="18"/>
                <w:szCs w:val="18"/>
                <w:lang w:val="lt-LT" w:eastAsia="en-US" w:bidi="ar-SA"/>
              </w:rPr>
              <w:t>(pirkimo dokumentų punktai)</w:t>
            </w:r>
            <w:bookmarkStart w:id="3" w:name="_Hlk196297856"/>
            <w:bookmarkEnd w:id="3"/>
          </w:p>
        </w:tc>
      </w:tr>
      <w:tr>
        <w:trPr>
          <w:trHeight w:val="82" w:hRule="atLeast"/>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828" w:type="dxa"/>
            <w:gridSpan w:val="4"/>
            <w:vMerge w:val="continue"/>
            <w:tcBorders/>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r>
      <w:tr>
        <w:trPr>
          <w:trHeight w:val="587"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828" w:type="dxa"/>
            <w:gridSpan w:val="4"/>
            <w:vMerge w:val="continue"/>
            <w:tcBorders>
              <w:top w:val="nil"/>
              <w:bottom w:val="nil"/>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Skelbiamos apklausos specialiųjų sąlygų 7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2</Pages>
  <Words>585</Words>
  <Characters>4213</Characters>
  <CharactersWithSpaces>4924</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2025-10-17T11:43:00Z</dcterms:created>
  <dc:creator>Kristina Partikienė | VMU</dc:creator>
  <dc:description/>
  <dc:language>lt-LT</dc:language>
  <cp:lastModifiedBy/>
  <cp:lastPrinted>2017-06-22T06:38:00Z</cp:lastPrinted>
  <dcterms:modified xsi:type="dcterms:W3CDTF">2026-01-26T09:26:19Z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